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ADAD" w14:textId="4F20D873" w:rsidR="00942A93" w:rsidRPr="00942A93" w:rsidRDefault="00942A93" w:rsidP="00D816B3">
      <w:pPr>
        <w:spacing w:after="150" w:line="312" w:lineRule="atLeast"/>
        <w:outlineLvl w:val="0"/>
        <w:rPr>
          <w:rFonts w:ascii="Open Sans" w:eastAsia="Times New Roman" w:hAnsi="Open Sans" w:hint="cs"/>
          <w:b/>
          <w:bCs/>
          <w:color w:val="64B7B4"/>
          <w:kern w:val="36"/>
          <w:sz w:val="36"/>
          <w:szCs w:val="36"/>
          <w:cs/>
          <w14:ligatures w14:val="none"/>
        </w:rPr>
      </w:pPr>
      <w:r w:rsidRPr="00942A93">
        <w:rPr>
          <w:rFonts w:ascii="Segoe UI Emoji" w:eastAsia="Times New Roman" w:hAnsi="Segoe UI Emoji" w:cs="Segoe UI Emoji"/>
          <w:b/>
          <w:bCs/>
          <w:color w:val="64B7B4"/>
          <w:kern w:val="36"/>
          <w:sz w:val="36"/>
          <w:szCs w:val="36"/>
          <w14:ligatures w14:val="none"/>
        </w:rPr>
        <w:t>📣</w:t>
      </w:r>
      <w:r w:rsidRPr="00942A93">
        <w:rPr>
          <w:rFonts w:ascii="Open Sans" w:eastAsia="Times New Roman" w:hAnsi="Open Sans" w:cs="Angsana New"/>
          <w:b/>
          <w:bCs/>
          <w:color w:val="64B7B4"/>
          <w:kern w:val="36"/>
          <w:sz w:val="36"/>
          <w:szCs w:val="36"/>
          <w:cs/>
          <w14:ligatures w14:val="none"/>
        </w:rPr>
        <w:t>ประชาสัมพันธ์ห้ามเผาในที่โล่งการเผาหญ้า เผาขยะ มีความผิดทั้งจำทั้งปรับ แม้จะเผาในที่ของตนเองหากการกระทำดังกล่าวทำให้เกิดเหตุรำคาญ</w:t>
      </w:r>
      <w:r w:rsidRPr="00942A93">
        <w:rPr>
          <w:rFonts w:ascii="Segoe UI Emoji" w:eastAsia="Times New Roman" w:hAnsi="Segoe UI Emoji" w:cs="Segoe UI Emoji"/>
          <w:b/>
          <w:bCs/>
          <w:color w:val="64B7B4"/>
          <w:kern w:val="36"/>
          <w:sz w:val="36"/>
          <w:szCs w:val="36"/>
          <w:cs/>
          <w14:ligatures w14:val="none"/>
        </w:rPr>
        <w:t>📣</w:t>
      </w:r>
    </w:p>
    <w:p w14:paraId="65ECE487" w14:textId="70CBB426" w:rsidR="00942A93" w:rsidRPr="003754AB" w:rsidRDefault="00942A93" w:rsidP="00942A9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</w:pP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>************************************************************</w:t>
      </w:r>
    </w:p>
    <w:p w14:paraId="508BBE8E" w14:textId="34D34BB8" w:rsidR="00942A93" w:rsidRPr="00942A93" w:rsidRDefault="00942A93" w:rsidP="00942A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</w:pPr>
      <w:r w:rsidRPr="003754AB">
        <w:rPr>
          <w:rFonts w:ascii="TH SarabunPSK" w:eastAsia="Times New Roman" w:hAnsi="TH SarabunPSK" w:cs="TH SarabunPSK" w:hint="cs"/>
          <w:b/>
          <w:bCs/>
          <w:color w:val="818181"/>
          <w:kern w:val="0"/>
          <w:sz w:val="36"/>
          <w:szCs w:val="36"/>
          <w:cs/>
          <w14:ligatures w14:val="none"/>
        </w:rPr>
        <w:t>*******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ด้วย กองอำนวยการป้องกันและบรรเทาสาธารณภัยอำเภอเมืองอุดรธานี ได้รับ ประกาศจังหวัดอุดรธานี เรื่อง ขอความร่วมมือห้ามเผาโดยเด็ดขาดในท้องถิ่นจังหวัดอุดรธานี ประจำปี พ.ศ.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2567 </w:t>
      </w:r>
      <w:r w:rsidRPr="003754AB">
        <w:rPr>
          <w:rFonts w:ascii="TH SarabunPSK" w:eastAsia="Times New Roman" w:hAnsi="TH SarabunPSK" w:cs="TH SarabunPSK" w:hint="cs"/>
          <w:b/>
          <w:bCs/>
          <w:color w:val="818181"/>
          <w:kern w:val="0"/>
          <w:sz w:val="36"/>
          <w:szCs w:val="36"/>
          <w:cs/>
          <w14:ligatures w14:val="none"/>
        </w:rPr>
        <w:t xml:space="preserve">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เป็นระยะเวลา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138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วัน ตั้งแต่วันที่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15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มกราคม ถึงวันที่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31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>พฤษภาคม</w:t>
      </w:r>
      <w:r w:rsidR="00857064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>2567********</w:t>
      </w:r>
      <w:r w:rsidR="00857064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>*</w:t>
      </w:r>
    </w:p>
    <w:p w14:paraId="1C1A3F54" w14:textId="6237A3D8" w:rsidR="00942A93" w:rsidRPr="00942A93" w:rsidRDefault="00942A93" w:rsidP="00942A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</w:pPr>
      <w:r w:rsidRPr="003754AB">
        <w:rPr>
          <w:b/>
          <w:bCs/>
        </w:rPr>
        <w:pict w14:anchorId="35E66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32" type="#_x0000_t75" alt="🔊" style="width:12pt;height:12pt;visibility:visible;mso-wrap-style:square">
            <v:imagedata r:id="rId4" o:title="🔊"/>
          </v:shape>
        </w:pic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>ประชาสัมพันธ์ห้ามเผาในที่โล่งการเผาหญ้า เผาขยะ มีความผิดทั้งจำทั้งปรับ แม้จะเผาในที่ของตนเองหากการกระทำดังกล่าวทำให้เกิดเหตุรำคาญ</w:t>
      </w:r>
      <w:r w:rsidRPr="003754AB">
        <w:rPr>
          <w:rFonts w:ascii="TH SarabunPSK" w:eastAsia="Times New Roman" w:hAnsi="TH SarabunPSK" w:cs="TH SarabunPSK" w:hint="cs"/>
          <w:b/>
          <w:bCs/>
          <w:color w:val="818181"/>
          <w:kern w:val="0"/>
          <w:sz w:val="36"/>
          <w:szCs w:val="36"/>
          <w:cs/>
          <w14:ligatures w14:val="none"/>
        </w:rPr>
        <w:t xml:space="preserve">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เช่น กลิ่น ความร้อน สิ่งมีพิษ ฝุ่นละออง เขม่า เถ้า หรือกรณีอื่นใดจนเป็นเหตุให้เสื่อมหรืออาจเป็นอันตรายต่อสุขภาพ เจ้าพนักงานในท้องถิ่นมีอำนาจสั่งให้หยุดเผาได้ และหากยังคงมีการเผาอยู่หลังจากที่เจ้าหน้าที่ได้มีคำสั่งห้ามแล้ว จะต้องระวางโทษจำคุกไม่เกิน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3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เดือนหรือปรับไม่เกิน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25,000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>บาท หรือทั้งจำทั้งปรับ การเผาหญ้า เผาขยะ อาจเข้าข่ายคดีอาญาด้วยแม้เป็นการเผาทรัพย์ของตนเองก็ตาม หากเป็นอันตรายต่อผู้อื่นและทรัพย์สินของผู้อื่น ผู้ใดกระทำให้เกิดเพลิงไหม้แก</w:t>
      </w:r>
      <w:r w:rsidRPr="003754AB">
        <w:rPr>
          <w:rFonts w:ascii="TH SarabunPSK" w:eastAsia="Times New Roman" w:hAnsi="TH SarabunPSK" w:cs="TH SarabunPSK" w:hint="cs"/>
          <w:b/>
          <w:bCs/>
          <w:color w:val="818181"/>
          <w:kern w:val="0"/>
          <w:sz w:val="36"/>
          <w:szCs w:val="36"/>
          <w:cs/>
          <w14:ligatures w14:val="none"/>
        </w:rPr>
        <w:t>่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วัตถุใดๆ แม้เป็นของตนเองจนน่าจะเป็นอันตรายแก่บุคคลอื่นหรือทรัพย์ของผู้อื่น ต้องระวางโทษจำคุกไม่เกิน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7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 xml:space="preserve">ปี และปรับไม่เกิน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 xml:space="preserve">140,000 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:cs/>
          <w14:ligatures w14:val="none"/>
        </w:rPr>
        <w:t>บาท</w:t>
      </w:r>
      <w:r w:rsidRPr="00942A93"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  <w:t> </w:t>
      </w:r>
      <w:r w:rsidRPr="00942A93">
        <w:rPr>
          <w:rFonts w:ascii="TH SarabunPSK" w:eastAsia="Times New Roman" w:hAnsi="TH SarabunPSK" w:cs="TH SarabunPSK"/>
          <w:b/>
          <w:bCs/>
          <w:noProof/>
          <w:color w:val="818181"/>
          <w:kern w:val="0"/>
          <w:sz w:val="36"/>
          <w:szCs w:val="36"/>
          <w14:ligatures w14:val="none"/>
        </w:rPr>
        <w:drawing>
          <wp:inline distT="0" distB="0" distL="0" distR="0" wp14:anchorId="259F18B5" wp14:editId="63839651">
            <wp:extent cx="152400" cy="152400"/>
            <wp:effectExtent l="0" t="0" r="0" b="0"/>
            <wp:docPr id="6" name="Picture 6" descr="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C4904" w14:textId="483EA3DB" w:rsidR="00942A93" w:rsidRPr="00942A93" w:rsidRDefault="00942A93" w:rsidP="00942A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</w:pPr>
      <w:r w:rsidRPr="00942A93">
        <w:rPr>
          <w:rFonts w:ascii="TH SarabunPSK" w:eastAsia="Times New Roman" w:hAnsi="TH SarabunPSK" w:cs="TH SarabunPSK"/>
          <w:b/>
          <w:bCs/>
          <w:color w:val="232D3C"/>
          <w:kern w:val="0"/>
          <w:sz w:val="36"/>
          <w:szCs w:val="36"/>
          <w:u w:val="single"/>
          <w14:ligatures w14:val="none"/>
        </w:rPr>
        <w:t>#</w:t>
      </w:r>
      <w:r w:rsidRPr="00942A93">
        <w:rPr>
          <w:rFonts w:ascii="TH SarabunPSK" w:eastAsia="Times New Roman" w:hAnsi="TH SarabunPSK" w:cs="TH SarabunPSK"/>
          <w:b/>
          <w:bCs/>
          <w:color w:val="232D3C"/>
          <w:kern w:val="0"/>
          <w:sz w:val="36"/>
          <w:szCs w:val="36"/>
          <w:u w:val="single"/>
          <w:cs/>
          <w14:ligatures w14:val="none"/>
        </w:rPr>
        <w:t>งานประชาสัมพันธ์</w:t>
      </w:r>
      <w:r w:rsidR="008C413D">
        <w:rPr>
          <w:rFonts w:ascii="TH SarabunPSK" w:eastAsia="Times New Roman" w:hAnsi="TH SarabunPSK" w:cs="TH SarabunPSK" w:hint="cs"/>
          <w:b/>
          <w:bCs/>
          <w:color w:val="232D3C"/>
          <w:kern w:val="0"/>
          <w:sz w:val="36"/>
          <w:szCs w:val="36"/>
          <w:u w:val="single"/>
          <w:cs/>
          <w14:ligatures w14:val="none"/>
        </w:rPr>
        <w:t xml:space="preserve"> ฝ่ายงานป้องกันและบรรเทาสาธารณภัย </w:t>
      </w:r>
      <w:r w:rsidRPr="003754AB">
        <w:rPr>
          <w:rFonts w:ascii="TH SarabunPSK" w:eastAsia="Times New Roman" w:hAnsi="TH SarabunPSK" w:cs="TH SarabunPSK" w:hint="cs"/>
          <w:b/>
          <w:bCs/>
          <w:color w:val="232D3C"/>
          <w:kern w:val="0"/>
          <w:sz w:val="36"/>
          <w:szCs w:val="36"/>
          <w:u w:val="single"/>
          <w:cs/>
          <w14:ligatures w14:val="none"/>
        </w:rPr>
        <w:t>องค์การบริหารส่วนตำบลเตาไห</w:t>
      </w:r>
    </w:p>
    <w:p w14:paraId="2A89ED94" w14:textId="14211F69" w:rsidR="00942A93" w:rsidRPr="00942A93" w:rsidRDefault="00942A93" w:rsidP="00942A9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818181"/>
          <w:kern w:val="0"/>
          <w:sz w:val="36"/>
          <w:szCs w:val="36"/>
          <w14:ligatures w14:val="none"/>
        </w:rPr>
      </w:pPr>
      <w:hyperlink r:id="rId6" w:history="1">
        <w:r w:rsidRPr="003754AB">
          <w:rPr>
            <w:rFonts w:ascii="TH SarabunPSK" w:eastAsia="Times New Roman" w:hAnsi="TH SarabunPSK" w:cs="TH SarabunPSK" w:hint="cs"/>
            <w:b/>
            <w:bCs/>
            <w:color w:val="232D3C"/>
            <w:kern w:val="0"/>
            <w:sz w:val="36"/>
            <w:szCs w:val="36"/>
            <w:cs/>
            <w14:ligatures w14:val="none"/>
          </w:rPr>
          <w:t xml:space="preserve">องค์การบริหารส่วนตำบลเตาไห </w:t>
        </w:r>
        <w:r w:rsidRPr="00942A93">
          <w:rPr>
            <w:rFonts w:ascii="TH SarabunPSK" w:eastAsia="Times New Roman" w:hAnsi="TH SarabunPSK" w:cs="TH SarabunPSK"/>
            <w:b/>
            <w:bCs/>
            <w:color w:val="232D3C"/>
            <w:kern w:val="0"/>
            <w:sz w:val="36"/>
            <w:szCs w:val="36"/>
            <w:cs/>
            <w14:ligatures w14:val="none"/>
          </w:rPr>
          <w:t xml:space="preserve"> อำเภอ</w:t>
        </w:r>
        <w:r w:rsidRPr="003754AB">
          <w:rPr>
            <w:rFonts w:ascii="TH SarabunPSK" w:eastAsia="Times New Roman" w:hAnsi="TH SarabunPSK" w:cs="TH SarabunPSK" w:hint="cs"/>
            <w:b/>
            <w:bCs/>
            <w:color w:val="232D3C"/>
            <w:kern w:val="0"/>
            <w:sz w:val="36"/>
            <w:szCs w:val="36"/>
            <w:cs/>
            <w14:ligatures w14:val="none"/>
          </w:rPr>
          <w:t xml:space="preserve">เพ็ญ </w:t>
        </w:r>
        <w:r w:rsidRPr="00942A93">
          <w:rPr>
            <w:rFonts w:ascii="TH SarabunPSK" w:eastAsia="Times New Roman" w:hAnsi="TH SarabunPSK" w:cs="TH SarabunPSK"/>
            <w:b/>
            <w:bCs/>
            <w:color w:val="232D3C"/>
            <w:kern w:val="0"/>
            <w:sz w:val="36"/>
            <w:szCs w:val="36"/>
            <w:cs/>
            <w14:ligatures w14:val="none"/>
          </w:rPr>
          <w:t xml:space="preserve"> </w:t>
        </w:r>
        <w:r w:rsidRPr="003754AB">
          <w:rPr>
            <w:rFonts w:ascii="TH SarabunPSK" w:eastAsia="Times New Roman" w:hAnsi="TH SarabunPSK" w:cs="TH SarabunPSK" w:hint="cs"/>
            <w:b/>
            <w:bCs/>
            <w:color w:val="232D3C"/>
            <w:kern w:val="0"/>
            <w:sz w:val="36"/>
            <w:szCs w:val="36"/>
            <w:cs/>
            <w14:ligatures w14:val="none"/>
          </w:rPr>
          <w:t xml:space="preserve"> </w:t>
        </w:r>
        <w:r w:rsidRPr="00942A93">
          <w:rPr>
            <w:rFonts w:ascii="TH SarabunPSK" w:eastAsia="Times New Roman" w:hAnsi="TH SarabunPSK" w:cs="TH SarabunPSK"/>
            <w:b/>
            <w:bCs/>
            <w:color w:val="232D3C"/>
            <w:kern w:val="0"/>
            <w:sz w:val="36"/>
            <w:szCs w:val="36"/>
            <w:cs/>
            <w14:ligatures w14:val="none"/>
          </w:rPr>
          <w:t>จังหวัดอุดรธานี</w:t>
        </w:r>
      </w:hyperlink>
    </w:p>
    <w:p w14:paraId="5770D6C6" w14:textId="77777777" w:rsidR="00942A93" w:rsidRPr="003754AB" w:rsidRDefault="00942A93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69F64278" w14:textId="77777777" w:rsidR="00942A93" w:rsidRDefault="00942A9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3170B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ACA362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3FBDBE1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E267B3A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E0045A8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22A66D5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8A22EDC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1CCDFCA" w14:textId="77777777" w:rsidR="00CE01ED" w:rsidRDefault="00CE01E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8DE0426" w14:textId="77777777" w:rsidR="00CE01ED" w:rsidRPr="00CE01ED" w:rsidRDefault="00CE01ED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CE01ED" w:rsidRPr="00CE01ED" w:rsidSect="00D1793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93"/>
    <w:rsid w:val="003754AB"/>
    <w:rsid w:val="006876F5"/>
    <w:rsid w:val="00857064"/>
    <w:rsid w:val="008C413D"/>
    <w:rsid w:val="00942A93"/>
    <w:rsid w:val="00B57E8D"/>
    <w:rsid w:val="00CE01ED"/>
    <w:rsid w:val="00D17938"/>
    <w:rsid w:val="00D816B3"/>
    <w:rsid w:val="00E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525A"/>
  <w15:chartTrackingRefBased/>
  <w15:docId w15:val="{619E6B7D-6FDC-49CA-BFC0-2D08FC20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482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9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64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26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09809525334&amp;__cft__%5b0%5d=AZUcAnU70eydWssiKU2fvRSbCEkrCr3jG1bNG6DhBpcoc7VvVAkjHwjck4LP6ZBRDpvwaAQDVxVU8L-I6mB-i9jpQIWdybsYbpEgKq1EAehA8A&amp;__tn__=-%5dK-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2" baseType="lpstr">
      <vt:lpstr/>
      <vt:lpstr>📣ประชาสัมพันธ์ห้ามเผาในที่โล่งการเผาหญ้า เผาขยะ มีความผิดทั้งจำทั้งปรับ แม้จะเผ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2024-03-08T06:57:00Z</cp:lastPrinted>
  <dcterms:created xsi:type="dcterms:W3CDTF">2024-03-08T06:49:00Z</dcterms:created>
  <dcterms:modified xsi:type="dcterms:W3CDTF">2024-03-08T07:18:00Z</dcterms:modified>
</cp:coreProperties>
</file>