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71" w:rsidRDefault="00475671" w:rsidP="00F12B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FE21FC" wp14:editId="0D6A81D0">
            <wp:extent cx="923925" cy="1009650"/>
            <wp:effectExtent l="0" t="0" r="9525" b="0"/>
            <wp:docPr id="1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6" cy="101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F3C" w:rsidRDefault="00F12B1F" w:rsidP="001F2FFF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</w:t>
      </w:r>
      <w:r w:rsidR="00A374FE"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กาศองค์การบริหารส่วนตำบลเตาไห</w:t>
      </w:r>
      <w:r w:rsidR="00A374FE" w:rsidRPr="00475671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1F2FFF" w:rsidRPr="001F2F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 หลักเกณฑ์และวิธีการประเมินผลการปฏิบัติงานของพนักงานส่วนตำบล</w:t>
      </w:r>
      <w:r w:rsidR="00F5192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ประจำปีงบประมาณ 2566</w:t>
      </w:r>
      <w:r w:rsidR="001F2F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="001F2F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--------------------------------------</w:t>
      </w:r>
    </w:p>
    <w:p w:rsidR="001F2FFF" w:rsidRDefault="0016493D" w:rsidP="0016493D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</w:t>
      </w:r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ที่คณะกรรมการกลางพนักงานส่วนตำบล (ก.</w:t>
      </w:r>
      <w:proofErr w:type="spellStart"/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.) ได้กำหนดมาตรฐานทั่วไปเกี่ยวกับหลักเกณฑ์และวิธีการประเมินผลการปฏิบัติงานของพนักงานส่วนตำบล  พ.ศ.  2558  กำหนดให้องค์</w:t>
      </w:r>
      <w:r w:rsidR="0037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กรปกครองส่วนท้องถิ่น </w:t>
      </w:r>
      <w:r w:rsidR="001F2FF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ประกาศหลักเกณฑ์และวิธีการประเมินผลการปฏิบัติงานให้พนักงานส่วนตำบล ในสังกัดทราบโดยทั่วกัน ก่อนเริ่มรอบการประเมินหรือในช่วงเริ่มรอบการประเมิน</w:t>
      </w:r>
    </w:p>
    <w:p w:rsidR="00B27BC4" w:rsidRDefault="001F2FFF" w:rsidP="0016493D">
      <w:pPr>
        <w:spacing w:before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ดังนั้น องค์การบริหารส่วนตำบลเตาไห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จึง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ประกาศหลักเกณฑ์และวิธีการประเมินผลการปฏิบัติราชการของพนักงานส่วนตำบล สำหรับรอบการปร</w:t>
      </w:r>
      <w:r w:rsidR="00F51923">
        <w:rPr>
          <w:rFonts w:ascii="TH SarabunIT๙" w:eastAsia="Times New Roman" w:hAnsi="TH SarabunIT๙" w:cs="TH SarabunIT๙" w:hint="cs"/>
          <w:sz w:val="32"/>
          <w:szCs w:val="32"/>
          <w:cs/>
        </w:rPr>
        <w:t>ะเมิน ประจำปีงบประมาณ  พ.ศ. 2566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 1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(1 </w:t>
      </w:r>
      <w:r w:rsidR="00F519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ตุลาคม 2565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-  31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853C7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</w:t>
      </w:r>
      <w:r w:rsidR="00F51923">
        <w:rPr>
          <w:rFonts w:ascii="TH SarabunIT๙" w:eastAsia="Times New Roman" w:hAnsi="TH SarabunIT๙" w:cs="TH SarabunIT๙" w:hint="cs"/>
          <w:sz w:val="32"/>
          <w:szCs w:val="32"/>
          <w:cs/>
        </w:rPr>
        <w:t>66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)  ดังนี้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 การประเมินผลการปฏิบัติงานของพนักงานส่วนตำบล ให้คำนึงถึงระบบการบริหารผลงาน  (</w:t>
      </w:r>
      <w:r w:rsidR="00CB1305">
        <w:rPr>
          <w:rFonts w:ascii="TH SarabunIT๙" w:eastAsia="Times New Roman" w:hAnsi="TH SarabunIT๙" w:cs="TH SarabunIT๙"/>
          <w:sz w:val="32"/>
          <w:szCs w:val="32"/>
        </w:rPr>
        <w:t>Performance Management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) โดยมีองค์ประกอบการประเมินและสัดส่วนคะแนน แบ่งเป็น  2  ส่วนได้แก่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1.1  ผลสัมฤทธิ์ของงาน (ไม่น้อยกว่าร้อยละ  70)  โดยประเมินผลจากปริมาณผลงาน คุณภาพของงาน ความรวดเร็วหรือความตรงต่อเวลา และความประหยัดหรือความคุ้มค่า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1.2  พฤติกรรมการปฏิบัติราชการ (ร้อยละ   30 ) ประกอบด้วย การประเมินสมรรถนะหลัก สมรรถนะประจำผู้บริหาร และสมรรถนะประจำสายงาน</w:t>
      </w:r>
      <w:r w:rsidR="00CB1305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2.  หลักเกณฑ์และวิธีการประเมินผลสัมฤทธิ์ของงาน และพฤติกรรมการปฏิบัติราชการหรือสมรรถนะ ให้เป็นไปตามหลักการของมาตรฐานทั่วไปที่ </w:t>
      </w:r>
      <w:proofErr w:type="spellStart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ก.จ</w:t>
      </w:r>
      <w:proofErr w:type="spellEnd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proofErr w:type="spellStart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ก.ท</w:t>
      </w:r>
      <w:proofErr w:type="spellEnd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. และ ก.</w:t>
      </w:r>
      <w:proofErr w:type="spellStart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 ได้แก่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2.1  การประเมินผลสัมฤทธิ์ของงาน เป็นการจัดทำข้อตกลงระหว่างผู้ประเมินกับผู้รับการประเมิน เกี่ยวกับการมอบหมายโครงการ/งาน/กิจกรรมในการปฏิบัติราชการ โดยการกำหนดตัวชี้วัดผลการปฏิบัติงาน และค่าเป้าหมาย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2.2  พฤติกรรมการปฏิบัติราชการหรือสมรรถนะ เป็นการระบุจำนวนสมรรถนะที่ใช้ในการประเมินผลการปฏิบัติราชการ ประกอบด้วย สมรรถนะหลัก 5 ด้าน สมรรถนะประจำสายงาน  3  ด้าน และสมรรถนะประจำบริหาร  4  ด้าน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 ระดับผลการประเมิน ในการประเมินผลการปฏิบัติราชการขององค์การบริหารส่วนตำบล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B13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เตาไห ได้จัดกลุ่มคะแนนผลการประเมิน เป็น 5 ระดับ ได้แก่  ดีเด่น ดีมาก ดี พอใช้ และต้องปรับปรุง โดยมีเกณฑ์คะแนนแต่ละระดับให้เป็นไปตามที่ </w:t>
      </w:r>
      <w:r w:rsidR="00722653">
        <w:rPr>
          <w:rFonts w:ascii="TH SarabunIT๙" w:eastAsia="Times New Roman" w:hAnsi="TH SarabunIT๙" w:cs="TH SarabunIT๙" w:hint="cs"/>
          <w:sz w:val="32"/>
          <w:szCs w:val="32"/>
          <w:cs/>
        </w:rPr>
        <w:t>ก.</w:t>
      </w:r>
      <w:proofErr w:type="spellStart"/>
      <w:r w:rsidR="0072265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722653"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</w:t>
      </w:r>
      <w:r w:rsidR="00BE151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ระดับดีเด่น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ตั้งแต่ร้อยละ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ขึ้นไป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ระดับดีมาก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ระดับดี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ตั้งแต่ร้อยละ 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ระดับพอใช้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ตั้งแต่ร้อยละ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แต่ไม่ถึงร้อยละ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70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คะแนน</w:t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E1518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ระดับต้องปรับปรุง  ต่ำกว่าร้อยละ   60</w:t>
      </w:r>
    </w:p>
    <w:p w:rsidR="00BE1518" w:rsidRDefault="00BE1518" w:rsidP="0016493D">
      <w:pPr>
        <w:spacing w:before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/4. แบบประเมิน...</w:t>
      </w:r>
    </w:p>
    <w:p w:rsidR="00BE1518" w:rsidRPr="00BE1518" w:rsidRDefault="00BE1518" w:rsidP="00BE1518">
      <w:pPr>
        <w:spacing w:before="24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1F2FFF" w:rsidRDefault="00722653" w:rsidP="001F2FFF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 แบบประเมินผลการปฏิบัติงาน ให้นำแบบประเมินผลการปฏิบัติงานของพนักงานส่วนท้องถิ่นตามที่ ก.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กำหนดโดยอนุโลม</w:t>
      </w:r>
    </w:p>
    <w:p w:rsidR="00722653" w:rsidRDefault="00B27BC4" w:rsidP="001F2FFF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291FE6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 ณ  วันที่  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เดือน</w:t>
      </w:r>
      <w:r w:rsidR="00F51923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 พ.ศ.  2565</w:t>
      </w:r>
    </w:p>
    <w:p w:rsidR="00B27BC4" w:rsidRDefault="00AA15A0" w:rsidP="001F2FFF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6CF306A5" wp14:editId="4252E047">
            <wp:simplePos x="0" y="0"/>
            <wp:positionH relativeFrom="column">
              <wp:posOffset>3476625</wp:posOffset>
            </wp:positionH>
            <wp:positionV relativeFrom="paragraph">
              <wp:posOffset>171450</wp:posOffset>
            </wp:positionV>
            <wp:extent cx="534035" cy="601980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BC4" w:rsidRDefault="00B27BC4" w:rsidP="001F2FFF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(นายบัวลา   พลยศ)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91F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นายกองค์การบริหารส่วนตำบลเตาไห</w:t>
      </w:r>
    </w:p>
    <w:p w:rsidR="00B27BC4" w:rsidRDefault="00B27BC4" w:rsidP="001F2FF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27BC4" w:rsidRDefault="00B27BC4" w:rsidP="001F2FFF">
      <w:pPr>
        <w:rPr>
          <w:rFonts w:ascii="TH SarabunIT๙" w:eastAsia="Times New Roman" w:hAnsi="TH SarabunIT๙" w:cs="TH SarabunIT๙"/>
          <w:sz w:val="32"/>
          <w:szCs w:val="32"/>
        </w:rPr>
        <w:sectPr w:rsidR="00B27BC4" w:rsidSect="00722653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6A7062" w:rsidRDefault="006A7062" w:rsidP="006A70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6A7062" w:rsidSect="001F2F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73C7"/>
    <w:multiLevelType w:val="hybridMultilevel"/>
    <w:tmpl w:val="2E8AE426"/>
    <w:lvl w:ilvl="0" w:tplc="4BA45C0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D612871"/>
    <w:multiLevelType w:val="hybridMultilevel"/>
    <w:tmpl w:val="581A5B6A"/>
    <w:lvl w:ilvl="0" w:tplc="17E067B0">
      <w:start w:val="1"/>
      <w:numFmt w:val="decimal"/>
      <w:lvlText w:val="(%1)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1F"/>
    <w:rsid w:val="00085847"/>
    <w:rsid w:val="00112E64"/>
    <w:rsid w:val="00137E5F"/>
    <w:rsid w:val="0016493D"/>
    <w:rsid w:val="001C4614"/>
    <w:rsid w:val="001F2FFF"/>
    <w:rsid w:val="00252410"/>
    <w:rsid w:val="002853C7"/>
    <w:rsid w:val="00291FE6"/>
    <w:rsid w:val="002D511E"/>
    <w:rsid w:val="00307B5F"/>
    <w:rsid w:val="00324AF5"/>
    <w:rsid w:val="00373008"/>
    <w:rsid w:val="00387196"/>
    <w:rsid w:val="00391CCC"/>
    <w:rsid w:val="003B38FF"/>
    <w:rsid w:val="003B5EF3"/>
    <w:rsid w:val="003D1E10"/>
    <w:rsid w:val="00475671"/>
    <w:rsid w:val="0048110B"/>
    <w:rsid w:val="0051717E"/>
    <w:rsid w:val="00536454"/>
    <w:rsid w:val="005773F9"/>
    <w:rsid w:val="005970C7"/>
    <w:rsid w:val="0063256D"/>
    <w:rsid w:val="00686309"/>
    <w:rsid w:val="00693099"/>
    <w:rsid w:val="006A7062"/>
    <w:rsid w:val="0070226E"/>
    <w:rsid w:val="00722653"/>
    <w:rsid w:val="0077597E"/>
    <w:rsid w:val="007F025B"/>
    <w:rsid w:val="00820380"/>
    <w:rsid w:val="00836975"/>
    <w:rsid w:val="008A37F1"/>
    <w:rsid w:val="00923283"/>
    <w:rsid w:val="009C2F3C"/>
    <w:rsid w:val="00A374FE"/>
    <w:rsid w:val="00A42F94"/>
    <w:rsid w:val="00A85AC1"/>
    <w:rsid w:val="00AA15A0"/>
    <w:rsid w:val="00B27BC4"/>
    <w:rsid w:val="00B67C52"/>
    <w:rsid w:val="00B76F1A"/>
    <w:rsid w:val="00BC508C"/>
    <w:rsid w:val="00BE1518"/>
    <w:rsid w:val="00BE6D4C"/>
    <w:rsid w:val="00BF1F2B"/>
    <w:rsid w:val="00C128E2"/>
    <w:rsid w:val="00C6064D"/>
    <w:rsid w:val="00CB1305"/>
    <w:rsid w:val="00DB66ED"/>
    <w:rsid w:val="00E25D56"/>
    <w:rsid w:val="00E4694D"/>
    <w:rsid w:val="00E47A3B"/>
    <w:rsid w:val="00E679DB"/>
    <w:rsid w:val="00E93BBF"/>
    <w:rsid w:val="00EE0636"/>
    <w:rsid w:val="00EE6D27"/>
    <w:rsid w:val="00F12B1F"/>
    <w:rsid w:val="00F23712"/>
    <w:rsid w:val="00F51923"/>
    <w:rsid w:val="00F82A3E"/>
    <w:rsid w:val="00FA0DC1"/>
    <w:rsid w:val="00FA7B29"/>
    <w:rsid w:val="00FC4997"/>
    <w:rsid w:val="00FD588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49CAAE-AD22-42C1-8CC7-99014A0D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6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67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85AC1"/>
    <w:pPr>
      <w:ind w:left="720"/>
      <w:contextualSpacing/>
    </w:pPr>
  </w:style>
  <w:style w:type="table" w:styleId="a6">
    <w:name w:val="Table Grid"/>
    <w:basedOn w:val="a1"/>
    <w:uiPriority w:val="59"/>
    <w:rsid w:val="0048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taohai</dc:creator>
  <cp:lastModifiedBy>Advice2016</cp:lastModifiedBy>
  <cp:revision>40</cp:revision>
  <cp:lastPrinted>2018-03-28T02:53:00Z</cp:lastPrinted>
  <dcterms:created xsi:type="dcterms:W3CDTF">2016-04-20T01:50:00Z</dcterms:created>
  <dcterms:modified xsi:type="dcterms:W3CDTF">2023-04-26T04:23:00Z</dcterms:modified>
</cp:coreProperties>
</file>